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39212A" w14:textId="7BBA91D4" w:rsidR="00134735" w:rsidRDefault="00134735" w:rsidP="00134735">
      <w:pPr>
        <w:pStyle w:val="CRCoverPage"/>
        <w:tabs>
          <w:tab w:val="right" w:pos="9639"/>
        </w:tabs>
        <w:spacing w:after="0"/>
        <w:rPr>
          <w:b/>
          <w:i/>
          <w:noProof/>
          <w:sz w:val="28"/>
        </w:rPr>
      </w:pPr>
      <w:r w:rsidRPr="00800E83">
        <w:rPr>
          <w:b/>
          <w:bCs/>
          <w:noProof/>
          <w:sz w:val="24"/>
        </w:rPr>
        <w:t>3GPP TSG-RAN WG2 Meeting #10</w:t>
      </w:r>
      <w:r>
        <w:rPr>
          <w:b/>
          <w:bCs/>
          <w:noProof/>
          <w:sz w:val="24"/>
        </w:rPr>
        <w:t>9e</w:t>
      </w:r>
      <w:r>
        <w:rPr>
          <w:b/>
          <w:i/>
          <w:noProof/>
          <w:sz w:val="28"/>
        </w:rPr>
        <w:tab/>
      </w:r>
      <w:bookmarkStart w:id="0" w:name="_GoBack"/>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2001146</w:t>
      </w:r>
      <w:bookmarkEnd w:id="0"/>
    </w:p>
    <w:p w14:paraId="3CBA271E" w14:textId="77777777" w:rsidR="00134735" w:rsidRPr="001C568A" w:rsidRDefault="00134735" w:rsidP="00134735">
      <w:pPr>
        <w:pStyle w:val="CRCoverPage"/>
        <w:outlineLvl w:val="0"/>
        <w:rPr>
          <w:b/>
          <w:noProof/>
          <w:sz w:val="24"/>
          <w:lang w:val="en-US"/>
        </w:rPr>
      </w:pPr>
      <w:r>
        <w:rPr>
          <w:b/>
          <w:noProof/>
          <w:sz w:val="24"/>
        </w:rPr>
        <w:t>Online</w:t>
      </w:r>
      <w:r w:rsidRPr="00800E83">
        <w:rPr>
          <w:b/>
          <w:noProof/>
          <w:sz w:val="24"/>
        </w:rPr>
        <w:t xml:space="preserve">, </w:t>
      </w:r>
      <w:r>
        <w:rPr>
          <w:b/>
          <w:noProof/>
          <w:sz w:val="24"/>
        </w:rPr>
        <w:t>24</w:t>
      </w:r>
      <w:r w:rsidRPr="00800E83">
        <w:rPr>
          <w:b/>
          <w:noProof/>
          <w:sz w:val="24"/>
        </w:rPr>
        <w:t xml:space="preserve"> </w:t>
      </w:r>
      <w:r>
        <w:rPr>
          <w:b/>
          <w:noProof/>
          <w:sz w:val="24"/>
        </w:rPr>
        <w:t>February</w:t>
      </w:r>
      <w:r w:rsidRPr="00800E83">
        <w:rPr>
          <w:b/>
          <w:noProof/>
          <w:sz w:val="24"/>
        </w:rPr>
        <w:t xml:space="preserve"> </w:t>
      </w:r>
      <w:r>
        <w:rPr>
          <w:b/>
          <w:noProof/>
          <w:sz w:val="24"/>
        </w:rPr>
        <w:t xml:space="preserve">– 6 March </w:t>
      </w:r>
      <w:r w:rsidRPr="00800E83">
        <w:rPr>
          <w:b/>
          <w:noProof/>
          <w:sz w:val="24"/>
        </w:rPr>
        <w:t>20</w:t>
      </w:r>
      <w:r>
        <w:rPr>
          <w:b/>
          <w:noProof/>
          <w:sz w:val="24"/>
        </w:rPr>
        <w:t>20</w:t>
      </w:r>
    </w:p>
    <w:p w14:paraId="11776FA6" w14:textId="7C75E5C8" w:rsidR="00A209D6" w:rsidRPr="00465587" w:rsidRDefault="00A209D6" w:rsidP="03BF0422">
      <w:pPr>
        <w:pStyle w:val="Header"/>
        <w:tabs>
          <w:tab w:val="right" w:pos="9639"/>
        </w:tabs>
        <w:rPr>
          <w:rFonts w:eastAsia="SimSun"/>
          <w:sz w:val="24"/>
          <w:szCs w:val="24"/>
          <w:lang w:eastAsia="zh-CN"/>
        </w:rPr>
      </w:pP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E14D00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47E34">
        <w:rPr>
          <w:rFonts w:cs="Arial"/>
          <w:b/>
          <w:bCs/>
          <w:sz w:val="24"/>
        </w:rPr>
        <w:t>6.12.2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D65B15C" w:rsidR="00A209D6" w:rsidRDefault="00A209D6" w:rsidP="08B4EB7C">
      <w:pPr>
        <w:ind w:left="1985" w:hanging="1985"/>
        <w:rPr>
          <w:rFonts w:ascii="Arial" w:hAnsi="Arial" w:cs="Arial"/>
          <w:b/>
          <w:bCs/>
          <w:sz w:val="24"/>
          <w:szCs w:val="24"/>
        </w:rPr>
      </w:pPr>
      <w:r w:rsidRPr="08B4EB7C">
        <w:rPr>
          <w:rFonts w:ascii="Arial" w:hAnsi="Arial" w:cs="Arial"/>
          <w:b/>
          <w:bCs/>
          <w:sz w:val="24"/>
          <w:szCs w:val="24"/>
        </w:rPr>
        <w:t>Title:</w:t>
      </w:r>
      <w:r w:rsidRPr="00B266B0">
        <w:rPr>
          <w:rFonts w:ascii="Arial" w:hAnsi="Arial" w:cs="Arial"/>
          <w:b/>
          <w:bCs/>
          <w:sz w:val="24"/>
        </w:rPr>
        <w:tab/>
      </w:r>
      <w:r w:rsidR="1D2A9A4B" w:rsidRPr="0DB0D45B">
        <w:rPr>
          <w:rFonts w:ascii="Arial" w:hAnsi="Arial" w:cs="Arial"/>
          <w:b/>
          <w:bCs/>
          <w:sz w:val="24"/>
          <w:szCs w:val="24"/>
        </w:rPr>
        <w:t>Principle on</w:t>
      </w:r>
      <w:r w:rsidR="00F47E34" w:rsidRPr="0DB0D45B">
        <w:rPr>
          <w:rFonts w:ascii="Arial" w:hAnsi="Arial" w:cs="Arial"/>
          <w:b/>
          <w:bCs/>
          <w:sz w:val="24"/>
          <w:szCs w:val="24"/>
        </w:rPr>
        <w:t xml:space="preserve"> </w:t>
      </w:r>
      <w:proofErr w:type="spellStart"/>
      <w:r w:rsidR="00F47E34" w:rsidRPr="0DB0D45B">
        <w:rPr>
          <w:rFonts w:ascii="Arial" w:hAnsi="Arial" w:cs="Arial"/>
          <w:b/>
          <w:bCs/>
          <w:sz w:val="24"/>
          <w:szCs w:val="24"/>
        </w:rPr>
        <w:t>RA</w:t>
      </w:r>
      <w:r w:rsidR="56970F10" w:rsidRPr="0DB0D45B">
        <w:rPr>
          <w:rFonts w:ascii="Arial" w:hAnsi="Arial" w:cs="Arial"/>
          <w:b/>
          <w:bCs/>
          <w:sz w:val="24"/>
          <w:szCs w:val="24"/>
        </w:rPr>
        <w:t>report</w:t>
      </w:r>
      <w:proofErr w:type="spellEnd"/>
      <w:r w:rsidR="56970F10" w:rsidRPr="0DB0D45B">
        <w:rPr>
          <w:rFonts w:ascii="Arial" w:hAnsi="Arial" w:cs="Arial"/>
          <w:b/>
          <w:bCs/>
          <w:sz w:val="24"/>
          <w:szCs w:val="24"/>
        </w:rPr>
        <w:t xml:space="preserve"> entry</w:t>
      </w:r>
      <w:r w:rsidR="649A4676" w:rsidRPr="0DB0D45B">
        <w:rPr>
          <w:rFonts w:ascii="Arial" w:hAnsi="Arial" w:cs="Arial"/>
          <w:b/>
          <w:bCs/>
          <w:sz w:val="24"/>
          <w:szCs w:val="24"/>
        </w:rPr>
        <w:t xml:space="preserve"> logging</w:t>
      </w:r>
    </w:p>
    <w:p w14:paraId="1F147C23" w14:textId="6340670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07F79">
        <w:rPr>
          <w:rFonts w:ascii="Arial" w:hAnsi="Arial" w:cs="Arial"/>
          <w:b/>
          <w:bCs/>
          <w:sz w:val="24"/>
        </w:rPr>
        <w:t>NR_SON_MDT</w:t>
      </w:r>
      <w:r w:rsidRPr="00112F1A">
        <w:rPr>
          <w:rFonts w:ascii="Arial" w:hAnsi="Arial" w:cs="Arial"/>
          <w:b/>
          <w:bCs/>
          <w:sz w:val="24"/>
        </w:rPr>
        <w:t xml:space="preserve"> </w:t>
      </w:r>
      <w:r>
        <w:rPr>
          <w:rFonts w:ascii="Arial" w:hAnsi="Arial" w:cs="Arial"/>
          <w:b/>
          <w:bCs/>
          <w:sz w:val="24"/>
        </w:rPr>
        <w:t xml:space="preserve">- Release </w:t>
      </w:r>
      <w:r w:rsidR="00A07F79">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DD55F97" w14:textId="2866A0B9" w:rsidR="00332305" w:rsidRPr="00AA79FD" w:rsidRDefault="00332305" w:rsidP="008E3E86">
      <w:pPr>
        <w:spacing w:after="0"/>
        <w:rPr>
          <w:rFonts w:eastAsia="SimSun"/>
          <w:lang w:val="en-US" w:eastAsia="zh-CN"/>
        </w:rPr>
      </w:pPr>
      <w:r w:rsidRPr="00640831">
        <w:rPr>
          <w:rStyle w:val="normaltextrun"/>
          <w:color w:val="000000"/>
          <w:shd w:val="clear" w:color="auto" w:fill="FFFFFF"/>
        </w:rPr>
        <w:t>The following open issue remains in the Report on email discussion 108#42 (CR on NR SON/MDT introduction to TS38.331) in R2-20</w:t>
      </w:r>
      <w:r w:rsidR="00AF11ED">
        <w:rPr>
          <w:rStyle w:val="normaltextrun"/>
          <w:color w:val="000000"/>
          <w:shd w:val="clear" w:color="auto" w:fill="FFFFFF"/>
        </w:rPr>
        <w:t>01363</w:t>
      </w:r>
      <w:r w:rsidRPr="00640831">
        <w:rPr>
          <w:rStyle w:val="normaltextrun"/>
          <w:color w:val="000000"/>
          <w:shd w:val="clear" w:color="auto" w:fill="FFFFFF"/>
        </w:rPr>
        <w:t xml:space="preserve"> regarding</w:t>
      </w:r>
      <w:r w:rsidR="00A8238B" w:rsidRPr="00640831">
        <w:rPr>
          <w:rStyle w:val="normaltextrun"/>
          <w:color w:val="000000"/>
          <w:shd w:val="clear" w:color="auto" w:fill="FFFFFF"/>
        </w:rPr>
        <w:t xml:space="preserve"> how to retain a RACH Report at the UE</w:t>
      </w:r>
      <w:r w:rsidRPr="00640831">
        <w:rPr>
          <w:rStyle w:val="normaltextrun"/>
          <w:color w:val="000000"/>
          <w:shd w:val="clear" w:color="auto" w:fill="FFFFFF"/>
        </w:rPr>
        <w:t>:</w:t>
      </w:r>
      <w:r w:rsidRPr="00640831">
        <w:rPr>
          <w:rStyle w:val="eop"/>
          <w:color w:val="000000"/>
          <w:shd w:val="clear" w:color="auto" w:fill="FFFFFF"/>
        </w:rPr>
        <w:t> </w:t>
      </w:r>
    </w:p>
    <w:p w14:paraId="62F45500" w14:textId="77777777" w:rsidR="00332305" w:rsidRPr="00AA79FD" w:rsidRDefault="00332305" w:rsidP="00332305">
      <w:pPr>
        <w:pStyle w:val="Proposal"/>
        <w:rPr>
          <w:sz w:val="20"/>
          <w:szCs w:val="20"/>
          <w:lang w:val="en-US"/>
        </w:rPr>
      </w:pPr>
      <w:bookmarkStart w:id="1" w:name="_Toc32238940"/>
      <w:r w:rsidRPr="00AA79FD">
        <w:rPr>
          <w:rFonts w:eastAsia="SimSun"/>
          <w:sz w:val="20"/>
          <w:szCs w:val="20"/>
          <w:lang w:val="en-US" w:eastAsia="zh-CN"/>
        </w:rPr>
        <w:t xml:space="preserve">(Based on comments from ZTE in this email discussion) – (specification clarification related) - RAN2 to discuss which of the following option is to be adopted for </w:t>
      </w:r>
      <w:proofErr w:type="spellStart"/>
      <w:r w:rsidRPr="00AA79FD">
        <w:rPr>
          <w:rFonts w:eastAsia="SimSun"/>
          <w:sz w:val="20"/>
          <w:szCs w:val="20"/>
          <w:lang w:val="en-US" w:eastAsia="zh-CN"/>
        </w:rPr>
        <w:t>RAReport</w:t>
      </w:r>
      <w:proofErr w:type="spellEnd"/>
      <w:r w:rsidRPr="00AA79FD">
        <w:rPr>
          <w:rFonts w:eastAsia="SimSun"/>
          <w:sz w:val="20"/>
          <w:szCs w:val="20"/>
          <w:lang w:val="en-US" w:eastAsia="zh-CN"/>
        </w:rPr>
        <w:t xml:space="preserve"> retaining at the UE:</w:t>
      </w:r>
      <w:bookmarkEnd w:id="1"/>
    </w:p>
    <w:p w14:paraId="526DCD6C" w14:textId="77777777" w:rsidR="00332305" w:rsidRPr="00AA79FD" w:rsidRDefault="00332305" w:rsidP="00332305">
      <w:pPr>
        <w:pStyle w:val="Proposal"/>
        <w:numPr>
          <w:ilvl w:val="1"/>
          <w:numId w:val="9"/>
        </w:numPr>
        <w:rPr>
          <w:sz w:val="20"/>
          <w:szCs w:val="20"/>
          <w:lang w:val="en-US"/>
        </w:rPr>
      </w:pPr>
      <w:bookmarkStart w:id="2" w:name="_Toc32238941"/>
      <w:r w:rsidRPr="00AA79FD">
        <w:rPr>
          <w:rFonts w:hint="eastAsia"/>
          <w:sz w:val="20"/>
          <w:szCs w:val="20"/>
          <w:lang w:val="en-US" w:eastAsia="zh-CN"/>
        </w:rPr>
        <w:t>UE will stop log</w:t>
      </w:r>
      <w:r w:rsidRPr="00AA79FD">
        <w:rPr>
          <w:sz w:val="20"/>
          <w:szCs w:val="20"/>
          <w:lang w:val="en-US" w:eastAsia="zh-CN"/>
        </w:rPr>
        <w:t>ging</w:t>
      </w:r>
      <w:r w:rsidRPr="00AA79FD">
        <w:rPr>
          <w:rFonts w:hint="eastAsia"/>
          <w:sz w:val="20"/>
          <w:szCs w:val="20"/>
          <w:lang w:val="en-US" w:eastAsia="zh-CN"/>
        </w:rPr>
        <w:t xml:space="preserve"> RA info if all 8 entries is filled in RA </w:t>
      </w:r>
      <w:proofErr w:type="gramStart"/>
      <w:r w:rsidRPr="00AA79FD">
        <w:rPr>
          <w:rFonts w:hint="eastAsia"/>
          <w:sz w:val="20"/>
          <w:szCs w:val="20"/>
          <w:lang w:val="en-US" w:eastAsia="zh-CN"/>
        </w:rPr>
        <w:t>report, and</w:t>
      </w:r>
      <w:proofErr w:type="gramEnd"/>
      <w:r w:rsidRPr="00AA79FD">
        <w:rPr>
          <w:rFonts w:hint="eastAsia"/>
          <w:sz w:val="20"/>
          <w:szCs w:val="20"/>
          <w:lang w:val="en-US" w:eastAsia="zh-CN"/>
        </w:rPr>
        <w:t xml:space="preserve"> starts to count the duration. If not fetched within 48 hours, then the whole RA report will be deleted</w:t>
      </w:r>
      <w:r w:rsidRPr="00AA79FD">
        <w:rPr>
          <w:sz w:val="20"/>
          <w:szCs w:val="20"/>
          <w:lang w:val="en-US" w:eastAsia="zh-CN"/>
        </w:rPr>
        <w:t>.</w:t>
      </w:r>
      <w:bookmarkEnd w:id="2"/>
    </w:p>
    <w:p w14:paraId="596E7BB4" w14:textId="77777777" w:rsidR="00332305" w:rsidRPr="00AA79FD" w:rsidRDefault="00332305" w:rsidP="00332305">
      <w:pPr>
        <w:pStyle w:val="Proposal"/>
        <w:numPr>
          <w:ilvl w:val="1"/>
          <w:numId w:val="9"/>
        </w:numPr>
        <w:rPr>
          <w:sz w:val="20"/>
          <w:szCs w:val="20"/>
          <w:lang w:val="en-US"/>
        </w:rPr>
      </w:pPr>
      <w:bookmarkStart w:id="3" w:name="_Toc32238942"/>
      <w:r w:rsidRPr="00AA79FD">
        <w:rPr>
          <w:sz w:val="20"/>
          <w:szCs w:val="20"/>
          <w:lang w:val="en-US" w:eastAsia="zh-CN"/>
        </w:rPr>
        <w:t xml:space="preserve">(Related to the phrasing used in the current running RRC spec) </w:t>
      </w:r>
      <w:r w:rsidRPr="00AA79FD">
        <w:rPr>
          <w:rFonts w:hint="eastAsia"/>
          <w:sz w:val="20"/>
          <w:szCs w:val="20"/>
          <w:lang w:val="en-US" w:eastAsia="zh-CN"/>
        </w:rPr>
        <w:t xml:space="preserve">The oldest RA entry will </w:t>
      </w:r>
      <w:r w:rsidRPr="00AA79FD">
        <w:rPr>
          <w:sz w:val="20"/>
          <w:szCs w:val="20"/>
          <w:lang w:val="en-US" w:eastAsia="zh-CN"/>
        </w:rPr>
        <w:t>be continuously</w:t>
      </w:r>
      <w:r w:rsidRPr="00AA79FD">
        <w:rPr>
          <w:rFonts w:hint="eastAsia"/>
          <w:sz w:val="20"/>
          <w:szCs w:val="20"/>
          <w:lang w:val="en-US" w:eastAsia="zh-CN"/>
        </w:rPr>
        <w:t xml:space="preserve"> replaced by new RA entry if the RA report is not fetched</w:t>
      </w:r>
      <w:r w:rsidRPr="00AA79FD">
        <w:rPr>
          <w:sz w:val="20"/>
          <w:szCs w:val="20"/>
          <w:lang w:val="en-US" w:eastAsia="zh-CN"/>
        </w:rPr>
        <w:t xml:space="preserve"> and if the UE already has 8 entries in its RA report</w:t>
      </w:r>
      <w:r w:rsidRPr="00AA79FD">
        <w:rPr>
          <w:rFonts w:hint="eastAsia"/>
          <w:sz w:val="20"/>
          <w:szCs w:val="20"/>
          <w:lang w:val="en-US" w:eastAsia="zh-CN"/>
        </w:rPr>
        <w:t xml:space="preserve">. </w:t>
      </w:r>
      <w:r w:rsidRPr="00AA79FD">
        <w:rPr>
          <w:sz w:val="20"/>
          <w:szCs w:val="20"/>
          <w:lang w:val="en-US" w:eastAsia="zh-CN"/>
        </w:rPr>
        <w:t>I</w:t>
      </w:r>
      <w:r w:rsidRPr="00AA79FD">
        <w:rPr>
          <w:rFonts w:hint="eastAsia"/>
          <w:sz w:val="20"/>
          <w:szCs w:val="20"/>
          <w:lang w:val="en-US" w:eastAsia="zh-CN"/>
        </w:rPr>
        <w:t xml:space="preserve">f </w:t>
      </w:r>
      <w:r w:rsidRPr="00AA79FD">
        <w:rPr>
          <w:sz w:val="20"/>
          <w:szCs w:val="20"/>
          <w:lang w:val="en-US" w:eastAsia="zh-CN"/>
        </w:rPr>
        <w:t>the</w:t>
      </w:r>
      <w:r w:rsidRPr="00AA79FD">
        <w:rPr>
          <w:rFonts w:hint="eastAsia"/>
          <w:sz w:val="20"/>
          <w:szCs w:val="20"/>
          <w:lang w:val="en-US" w:eastAsia="zh-CN"/>
        </w:rPr>
        <w:t xml:space="preserve"> RA report has not </w:t>
      </w:r>
      <w:r w:rsidRPr="00AA79FD">
        <w:rPr>
          <w:sz w:val="20"/>
          <w:szCs w:val="20"/>
          <w:lang w:val="en-US" w:eastAsia="zh-CN"/>
        </w:rPr>
        <w:t xml:space="preserve">been </w:t>
      </w:r>
      <w:r w:rsidRPr="00AA79FD">
        <w:rPr>
          <w:rFonts w:hint="eastAsia"/>
          <w:sz w:val="20"/>
          <w:szCs w:val="20"/>
          <w:lang w:val="en-US" w:eastAsia="zh-CN"/>
        </w:rPr>
        <w:t xml:space="preserve">fetched </w:t>
      </w:r>
      <w:r w:rsidRPr="00AA79FD">
        <w:rPr>
          <w:sz w:val="20"/>
          <w:szCs w:val="20"/>
          <w:lang w:val="en-US" w:eastAsia="zh-CN"/>
        </w:rPr>
        <w:t xml:space="preserve">and if the UE has not executed a new successful RA procedure in the last 48 hours, </w:t>
      </w:r>
      <w:r w:rsidRPr="00AA79FD">
        <w:rPr>
          <w:rFonts w:hint="eastAsia"/>
          <w:sz w:val="20"/>
          <w:szCs w:val="20"/>
          <w:lang w:val="en-US" w:eastAsia="zh-CN"/>
        </w:rPr>
        <w:t>then the RA report will be deleted.</w:t>
      </w:r>
      <w:bookmarkEnd w:id="3"/>
    </w:p>
    <w:p w14:paraId="7E8C8F90" w14:textId="77777777" w:rsidR="00332305" w:rsidRPr="00AA79FD" w:rsidRDefault="00332305" w:rsidP="00332305">
      <w:pPr>
        <w:pStyle w:val="Proposal"/>
        <w:numPr>
          <w:ilvl w:val="1"/>
          <w:numId w:val="9"/>
        </w:numPr>
        <w:rPr>
          <w:sz w:val="20"/>
          <w:szCs w:val="20"/>
          <w:lang w:val="en-US"/>
        </w:rPr>
      </w:pPr>
      <w:bookmarkStart w:id="4" w:name="_Toc32238943"/>
      <w:r w:rsidRPr="00AA79FD">
        <w:rPr>
          <w:rFonts w:hint="eastAsia"/>
          <w:sz w:val="20"/>
          <w:szCs w:val="20"/>
          <w:lang w:val="en-US" w:eastAsia="zh-CN"/>
        </w:rPr>
        <w:t xml:space="preserve">The oldest RA entry will </w:t>
      </w:r>
      <w:r w:rsidRPr="00AA79FD">
        <w:rPr>
          <w:sz w:val="20"/>
          <w:szCs w:val="20"/>
          <w:lang w:val="en-US" w:eastAsia="zh-CN"/>
        </w:rPr>
        <w:t>be continuously</w:t>
      </w:r>
      <w:r w:rsidRPr="00AA79FD">
        <w:rPr>
          <w:rFonts w:hint="eastAsia"/>
          <w:sz w:val="20"/>
          <w:szCs w:val="20"/>
          <w:lang w:val="en-US" w:eastAsia="zh-CN"/>
        </w:rPr>
        <w:t xml:space="preserve"> replaced by new RA entry if the RA report is not fetched</w:t>
      </w:r>
      <w:r w:rsidRPr="00AA79FD">
        <w:rPr>
          <w:sz w:val="20"/>
          <w:szCs w:val="20"/>
          <w:lang w:val="en-US" w:eastAsia="zh-CN"/>
        </w:rPr>
        <w:t xml:space="preserve"> and if the UE already has 8 entries in its RA report</w:t>
      </w:r>
      <w:r w:rsidRPr="00AA79FD">
        <w:rPr>
          <w:rFonts w:hint="eastAsia"/>
          <w:sz w:val="20"/>
          <w:szCs w:val="20"/>
          <w:lang w:val="en-US" w:eastAsia="zh-CN"/>
        </w:rPr>
        <w:t xml:space="preserve">. </w:t>
      </w:r>
      <w:r w:rsidRPr="00AA79FD">
        <w:rPr>
          <w:sz w:val="20"/>
          <w:szCs w:val="20"/>
          <w:lang w:val="en-US" w:eastAsia="zh-CN"/>
        </w:rPr>
        <w:t>I</w:t>
      </w:r>
      <w:r w:rsidRPr="00AA79FD">
        <w:rPr>
          <w:rFonts w:hint="eastAsia"/>
          <w:sz w:val="20"/>
          <w:szCs w:val="20"/>
          <w:lang w:val="en-US" w:eastAsia="zh-CN"/>
        </w:rPr>
        <w:t xml:space="preserve">f </w:t>
      </w:r>
      <w:r w:rsidRPr="00AA79FD">
        <w:rPr>
          <w:sz w:val="20"/>
          <w:szCs w:val="20"/>
          <w:lang w:val="en-US" w:eastAsia="zh-CN"/>
        </w:rPr>
        <w:t>the</w:t>
      </w:r>
      <w:r w:rsidRPr="00AA79FD">
        <w:rPr>
          <w:rFonts w:hint="eastAsia"/>
          <w:sz w:val="20"/>
          <w:szCs w:val="20"/>
          <w:lang w:val="en-US" w:eastAsia="zh-CN"/>
        </w:rPr>
        <w:t xml:space="preserve"> RA report has not </w:t>
      </w:r>
      <w:r w:rsidRPr="00AA79FD">
        <w:rPr>
          <w:sz w:val="20"/>
          <w:szCs w:val="20"/>
          <w:lang w:val="en-US" w:eastAsia="zh-CN"/>
        </w:rPr>
        <w:t xml:space="preserve">been </w:t>
      </w:r>
      <w:r w:rsidRPr="00AA79FD">
        <w:rPr>
          <w:rFonts w:hint="eastAsia"/>
          <w:sz w:val="20"/>
          <w:szCs w:val="20"/>
          <w:lang w:val="en-US" w:eastAsia="zh-CN"/>
        </w:rPr>
        <w:t xml:space="preserve">fetched </w:t>
      </w:r>
      <w:r w:rsidRPr="00AA79FD">
        <w:rPr>
          <w:sz w:val="20"/>
          <w:szCs w:val="20"/>
          <w:lang w:val="en-US" w:eastAsia="zh-CN"/>
        </w:rPr>
        <w:t xml:space="preserve">and if the UE has not executed a new successful RA procedure in the last 48 hours, </w:t>
      </w:r>
      <w:r w:rsidRPr="00AA79FD">
        <w:rPr>
          <w:rFonts w:hint="eastAsia"/>
          <w:sz w:val="20"/>
          <w:szCs w:val="20"/>
          <w:lang w:val="en-US" w:eastAsia="zh-CN"/>
        </w:rPr>
        <w:t>then the RA report will be deleted.</w:t>
      </w:r>
      <w:bookmarkEnd w:id="4"/>
    </w:p>
    <w:p w14:paraId="157AFE61" w14:textId="3BEB1A3C" w:rsidR="00031468" w:rsidRPr="00640831" w:rsidRDefault="00A8238B" w:rsidP="00A209D6">
      <w:pPr>
        <w:rPr>
          <w:rStyle w:val="normaltextrun"/>
          <w:color w:val="000000"/>
          <w:shd w:val="clear" w:color="auto" w:fill="FFFFFF"/>
        </w:rPr>
      </w:pPr>
      <w:r w:rsidRPr="00640831">
        <w:rPr>
          <w:rStyle w:val="normaltextrun"/>
          <w:color w:val="000000"/>
          <w:shd w:val="clear" w:color="auto" w:fill="FFFFFF"/>
        </w:rPr>
        <w:t>The purpose of this contribution is to provide an answer to the above open issue.</w:t>
      </w:r>
    </w:p>
    <w:p w14:paraId="2BBFF540" w14:textId="1E14B108" w:rsidR="00A209D6" w:rsidRDefault="00A209D6" w:rsidP="00A209D6">
      <w:pPr>
        <w:pStyle w:val="Heading1"/>
      </w:pPr>
      <w:r w:rsidRPr="006E13D1">
        <w:t>2</w:t>
      </w:r>
      <w:r w:rsidRPr="006E13D1">
        <w:tab/>
      </w:r>
      <w:r w:rsidR="005A7AB8">
        <w:t>Discussion</w:t>
      </w:r>
    </w:p>
    <w:p w14:paraId="1627480B" w14:textId="0430B034" w:rsidR="00640831" w:rsidRDefault="00640831" w:rsidP="00640831">
      <w:r>
        <w:t>Under Option a) once the UE logs 8 RACH procedures in the RACH Report, it starts the 48</w:t>
      </w:r>
      <w:r w:rsidR="00EC4FA3">
        <w:t>-</w:t>
      </w:r>
      <w:r>
        <w:t xml:space="preserve">hour timer. If the RACH Report is not fetched by the network in 48 </w:t>
      </w:r>
      <w:proofErr w:type="gramStart"/>
      <w:r>
        <w:t>hours</w:t>
      </w:r>
      <w:proofErr w:type="gramEnd"/>
      <w:r>
        <w:t xml:space="preserve"> then all the entries in the RACH Report will be cleared by the UE. By using </w:t>
      </w:r>
      <w:proofErr w:type="gramStart"/>
      <w:r>
        <w:t>Option</w:t>
      </w:r>
      <w:proofErr w:type="gramEnd"/>
      <w:r>
        <w:t xml:space="preserve"> a) the 48 hour timer is started on the last RACH procedure that is logged by the UE. Thus, some of the entries in the RACH Report may correspond to older entries, that have been logged for more than 48 hours</w:t>
      </w:r>
      <w:r w:rsidR="006E2E13">
        <w:t xml:space="preserve"> in a worst-case scenario</w:t>
      </w:r>
      <w:r>
        <w:t xml:space="preserve">. </w:t>
      </w:r>
    </w:p>
    <w:p w14:paraId="418C5EB8" w14:textId="1C923322" w:rsidR="006E2E13" w:rsidRDefault="00C84CB2" w:rsidP="00640831">
      <w:r>
        <w:t>Even though u</w:t>
      </w:r>
      <w:r w:rsidR="008B1550">
        <w:t xml:space="preserve">nder option a) some RACH procedures </w:t>
      </w:r>
      <w:r>
        <w:t>may</w:t>
      </w:r>
      <w:r w:rsidR="008B1550">
        <w:t xml:space="preserve"> be logged </w:t>
      </w:r>
      <w:r>
        <w:t>for</w:t>
      </w:r>
      <w:r w:rsidR="008B1550">
        <w:t xml:space="preserve"> more than 48 hours</w:t>
      </w:r>
      <w:r>
        <w:t xml:space="preserve">, </w:t>
      </w:r>
      <w:r w:rsidR="006E2E13">
        <w:t xml:space="preserve">the network does not need to retrieve the RACH Report at timer expiration. In fact, if the network internally detects a problematic situation when it needs to monitor RACH performance, it </w:t>
      </w:r>
      <w:r w:rsidR="008E3E86">
        <w:t>will be interested to</w:t>
      </w:r>
      <w:r w:rsidR="006E2E13">
        <w:t xml:space="preserve"> retrieve the reports from the UEs frequently and well ahead of the 48</w:t>
      </w:r>
      <w:r w:rsidR="00E179A2">
        <w:t>-</w:t>
      </w:r>
      <w:r w:rsidR="006E2E13">
        <w:t>hour timer expiration</w:t>
      </w:r>
      <w:r w:rsidR="009904A9">
        <w:t xml:space="preserve"> in order to obtain the most recent and relevant information to the failure</w:t>
      </w:r>
      <w:r w:rsidR="006E2E13">
        <w:t xml:space="preserve">. </w:t>
      </w:r>
      <w:r w:rsidR="008E3E86">
        <w:t>This follows the generic principle for the reports’ retrieval for all the MDT reports types (Logged MDT, CEF, RLF). I.e. MDT is statistical data collection and it is acceptable approach to have some reports never retrieved (up to network decision and need).</w:t>
      </w:r>
    </w:p>
    <w:p w14:paraId="77199EF3" w14:textId="3FA49480" w:rsidR="006E2E13" w:rsidRDefault="006E2E13" w:rsidP="00640831">
      <w:r w:rsidRPr="00AA79FD">
        <w:rPr>
          <w:b/>
          <w:bCs/>
        </w:rPr>
        <w:t>Observation 1:</w:t>
      </w:r>
      <w:r>
        <w:t xml:space="preserve"> </w:t>
      </w:r>
      <w:r w:rsidR="00AA79FD">
        <w:t xml:space="preserve">In Option a) </w:t>
      </w:r>
      <w:r>
        <w:t>Some RACH procedures may be logged in the worst case for more than 48 hours.</w:t>
      </w:r>
    </w:p>
    <w:p w14:paraId="698D13EB" w14:textId="77777777" w:rsidR="006E2E13" w:rsidRDefault="006E2E13" w:rsidP="00640831">
      <w:r w:rsidRPr="00AA79FD">
        <w:rPr>
          <w:b/>
          <w:bCs/>
        </w:rPr>
        <w:t>Observation 2:</w:t>
      </w:r>
      <w:r>
        <w:t xml:space="preserve"> If network needs RACH information to recover from some detected internal failure, it will retrieve the RACH reports before the expiration of the timer.</w:t>
      </w:r>
    </w:p>
    <w:p w14:paraId="7957020D" w14:textId="625F5730" w:rsidR="00382439" w:rsidRDefault="00AA79FD" w:rsidP="00382439">
      <w:r>
        <w:lastRenderedPageBreak/>
        <w:t xml:space="preserve">Option a) is simple and complies with the existing methods of logging and retrieving of the last successful RACH procedure. </w:t>
      </w:r>
      <w:r w:rsidR="00382439">
        <w:t xml:space="preserve">Retrieval of the RACH Reports will clear the </w:t>
      </w:r>
      <w:proofErr w:type="spellStart"/>
      <w:r w:rsidR="00382439">
        <w:t>varRAReport</w:t>
      </w:r>
      <w:proofErr w:type="spellEnd"/>
      <w:r w:rsidR="00382439">
        <w:t xml:space="preserve"> variable</w:t>
      </w:r>
      <w:r w:rsidR="00CF72D3">
        <w:t>.</w:t>
      </w:r>
      <w:r w:rsidR="00382439">
        <w:t xml:space="preserve"> </w:t>
      </w:r>
    </w:p>
    <w:p w14:paraId="41F68EF1" w14:textId="3A72B6AC" w:rsidR="008B1550" w:rsidRDefault="00C8329D" w:rsidP="00640831">
      <w:r w:rsidRPr="00565C26">
        <w:rPr>
          <w:b/>
          <w:bCs/>
        </w:rPr>
        <w:t>Observation 3:</w:t>
      </w:r>
      <w:r>
        <w:t xml:space="preserve"> </w:t>
      </w:r>
      <w:r w:rsidR="00E179A2">
        <w:t xml:space="preserve">We remark that we do not see any difference between </w:t>
      </w:r>
      <w:r>
        <w:t xml:space="preserve">Options b) and c) in Proposal 1 above. Thus, we refer to </w:t>
      </w:r>
      <w:proofErr w:type="gramStart"/>
      <w:r>
        <w:t>both of them</w:t>
      </w:r>
      <w:proofErr w:type="gramEnd"/>
      <w:r>
        <w:t xml:space="preserve"> as Option b).</w:t>
      </w:r>
    </w:p>
    <w:p w14:paraId="2C8C136B" w14:textId="10D3E251" w:rsidR="00AA79FD" w:rsidRDefault="00AA79FD" w:rsidP="00AA79FD">
      <w:r>
        <w:t xml:space="preserve">On the other hand, under </w:t>
      </w:r>
      <w:r w:rsidR="009904A9">
        <w:t>O</w:t>
      </w:r>
      <w:r>
        <w:t>ption b) the UE must continuously log RACH procedures until 8 RACH procedures are logged. After this point, every new RACH procedure received by the UE replaces the oldest logged RACH procedure and</w:t>
      </w:r>
      <w:r w:rsidR="001A01C1">
        <w:t xml:space="preserve"> </w:t>
      </w:r>
      <w:r>
        <w:t>sets the 48</w:t>
      </w:r>
      <w:r w:rsidR="001A01C1">
        <w:t>-</w:t>
      </w:r>
      <w:r>
        <w:t xml:space="preserve">hour timer. </w:t>
      </w:r>
    </w:p>
    <w:p w14:paraId="78F17D32" w14:textId="76148C92" w:rsidR="00AA79FD" w:rsidRDefault="00AA79FD" w:rsidP="00AA79FD">
      <w:r>
        <w:t xml:space="preserve">By </w:t>
      </w:r>
      <w:r w:rsidR="00EC4FA3">
        <w:t xml:space="preserve">constantly </w:t>
      </w:r>
      <w:r>
        <w:t>replacing the oldest RACH procedure, can break the time sequence in the RACH Report where the last entry logged is always the one that happened last in the sequence of RACH procedures. This time sequence in the logging makes the report easier to be processed</w:t>
      </w:r>
      <w:r w:rsidR="001A01C1">
        <w:t xml:space="preserve"> by the network</w:t>
      </w:r>
      <w:r>
        <w:t xml:space="preserve">. Also, since in NR </w:t>
      </w:r>
      <w:proofErr w:type="gramStart"/>
      <w:r>
        <w:t>a large number of</w:t>
      </w:r>
      <w:proofErr w:type="gramEnd"/>
      <w:r>
        <w:t xml:space="preserve"> BFRs can be experienced by the UE this will imply that the RACH Report will be </w:t>
      </w:r>
      <w:r w:rsidR="001A01C1">
        <w:t xml:space="preserve">frequently </w:t>
      </w:r>
      <w:r>
        <w:t xml:space="preserve">updated by the UE </w:t>
      </w:r>
      <w:r w:rsidR="001A01C1">
        <w:t>and the</w:t>
      </w:r>
      <w:r>
        <w:t xml:space="preserve"> 48</w:t>
      </w:r>
      <w:r w:rsidR="001A01C1">
        <w:t>-</w:t>
      </w:r>
      <w:r>
        <w:t>hour timer will be con</w:t>
      </w:r>
      <w:r w:rsidR="001A01C1">
        <w:t>tinuously</w:t>
      </w:r>
      <w:r>
        <w:t xml:space="preserve"> </w:t>
      </w:r>
      <w:r w:rsidR="001A01C1">
        <w:t>set</w:t>
      </w:r>
      <w:r>
        <w:t xml:space="preserve">. </w:t>
      </w:r>
      <w:r w:rsidR="00382439">
        <w:t>At the same time, the break in the sub-sequenced</w:t>
      </w:r>
      <w:r w:rsidR="00464BDA">
        <w:t xml:space="preserve"> reports on consecutive RA procedures implies additional challenges at the network side, on how to interpret the RA-report</w:t>
      </w:r>
      <w:r w:rsidR="00CF72D3">
        <w:t>.</w:t>
      </w:r>
      <w:r w:rsidR="00464BDA">
        <w:t xml:space="preserve"> </w:t>
      </w:r>
    </w:p>
    <w:p w14:paraId="7E4A3123" w14:textId="798346D2" w:rsidR="00AA79FD" w:rsidRDefault="00AA79FD" w:rsidP="00AA79FD">
      <w:r w:rsidRPr="001A01C1">
        <w:rPr>
          <w:b/>
          <w:bCs/>
        </w:rPr>
        <w:t xml:space="preserve">Observation </w:t>
      </w:r>
      <w:r w:rsidR="00C8329D">
        <w:rPr>
          <w:b/>
          <w:bCs/>
        </w:rPr>
        <w:t>4</w:t>
      </w:r>
      <w:r w:rsidRPr="001A01C1">
        <w:rPr>
          <w:b/>
          <w:bCs/>
        </w:rPr>
        <w:t>:</w:t>
      </w:r>
      <w:r>
        <w:t xml:space="preserve"> Option b) </w:t>
      </w:r>
      <w:r w:rsidR="001A01C1">
        <w:t xml:space="preserve">complicates the RACH Report </w:t>
      </w:r>
      <w:r w:rsidR="00382439">
        <w:t xml:space="preserve">maintenance and </w:t>
      </w:r>
      <w:r w:rsidR="001A01C1">
        <w:t xml:space="preserve">storage in the UE without </w:t>
      </w:r>
      <w:r w:rsidR="00382439">
        <w:t xml:space="preserve">clear </w:t>
      </w:r>
      <w:r w:rsidR="001A01C1">
        <w:t>benefits.</w:t>
      </w:r>
      <w:r>
        <w:t xml:space="preserve"> </w:t>
      </w:r>
    </w:p>
    <w:p w14:paraId="1BFDEE4F" w14:textId="1DBB056C" w:rsidR="00AA79FD" w:rsidRDefault="00AA79FD" w:rsidP="00640831">
      <w:r>
        <w:t xml:space="preserve">For the above reasons, </w:t>
      </w:r>
      <w:r w:rsidR="00926E51">
        <w:t>as well as the</w:t>
      </w:r>
      <w:r w:rsidR="00464BDA">
        <w:t xml:space="preserve"> very limited time (in Rel-16 WI) for understanding the consequences, </w:t>
      </w:r>
      <w:r>
        <w:t xml:space="preserve">we propose the following: </w:t>
      </w:r>
    </w:p>
    <w:p w14:paraId="2D9CC7D0" w14:textId="645837AD" w:rsidR="001A01C1" w:rsidRPr="009904A9" w:rsidRDefault="001A01C1" w:rsidP="001A01C1">
      <w:r w:rsidRPr="009904A9">
        <w:rPr>
          <w:rStyle w:val="normaltextrun"/>
          <w:b/>
          <w:bCs/>
          <w:color w:val="000000"/>
          <w:shd w:val="clear" w:color="auto" w:fill="FFFFFF"/>
        </w:rPr>
        <w:t>Propos</w:t>
      </w:r>
      <w:r w:rsidRPr="001A01C1">
        <w:rPr>
          <w:rStyle w:val="normaltextrun"/>
          <w:b/>
          <w:bCs/>
          <w:color w:val="000000"/>
          <w:shd w:val="clear" w:color="auto" w:fill="FFFFFF"/>
        </w:rPr>
        <w:t xml:space="preserve">al: </w:t>
      </w:r>
      <w:r w:rsidR="00464BDA" w:rsidRPr="00464BDA">
        <w:rPr>
          <w:rStyle w:val="normaltextrun"/>
          <w:b/>
          <w:bCs/>
          <w:color w:val="000000"/>
          <w:shd w:val="clear" w:color="auto" w:fill="FFFFFF"/>
        </w:rPr>
        <w:t xml:space="preserve"> </w:t>
      </w:r>
      <w:r w:rsidR="00464BDA">
        <w:rPr>
          <w:rStyle w:val="normaltextrun"/>
          <w:b/>
          <w:bCs/>
          <w:color w:val="000000"/>
          <w:shd w:val="clear" w:color="auto" w:fill="FFFFFF"/>
        </w:rPr>
        <w:t xml:space="preserve">In Rel-16, the UE supports RA-report retaining according to </w:t>
      </w:r>
      <w:r w:rsidRPr="001A01C1">
        <w:rPr>
          <w:rStyle w:val="normaltextrun"/>
          <w:b/>
          <w:bCs/>
          <w:color w:val="000000"/>
          <w:shd w:val="clear" w:color="auto" w:fill="FFFFFF"/>
        </w:rPr>
        <w:t>Option a):</w:t>
      </w:r>
    </w:p>
    <w:p w14:paraId="72AA51E6" w14:textId="77777777" w:rsidR="001A01C1" w:rsidRPr="00AA79FD" w:rsidRDefault="001A01C1" w:rsidP="001A01C1">
      <w:pPr>
        <w:pStyle w:val="Proposal"/>
        <w:numPr>
          <w:ilvl w:val="0"/>
          <w:numId w:val="11"/>
        </w:numPr>
        <w:rPr>
          <w:sz w:val="20"/>
          <w:szCs w:val="20"/>
          <w:lang w:val="en-US"/>
        </w:rPr>
      </w:pPr>
      <w:r w:rsidRPr="00AA79FD">
        <w:rPr>
          <w:rFonts w:hint="eastAsia"/>
          <w:sz w:val="20"/>
          <w:szCs w:val="20"/>
          <w:lang w:val="en-US" w:eastAsia="zh-CN"/>
        </w:rPr>
        <w:t>UE will stop log</w:t>
      </w:r>
      <w:r w:rsidRPr="00AA79FD">
        <w:rPr>
          <w:sz w:val="20"/>
          <w:szCs w:val="20"/>
          <w:lang w:val="en-US" w:eastAsia="zh-CN"/>
        </w:rPr>
        <w:t>ging</w:t>
      </w:r>
      <w:r w:rsidRPr="00AA79FD">
        <w:rPr>
          <w:rFonts w:hint="eastAsia"/>
          <w:sz w:val="20"/>
          <w:szCs w:val="20"/>
          <w:lang w:val="en-US" w:eastAsia="zh-CN"/>
        </w:rPr>
        <w:t xml:space="preserve"> RA info if all 8 entries is filled in RA </w:t>
      </w:r>
      <w:proofErr w:type="gramStart"/>
      <w:r w:rsidRPr="00AA79FD">
        <w:rPr>
          <w:rFonts w:hint="eastAsia"/>
          <w:sz w:val="20"/>
          <w:szCs w:val="20"/>
          <w:lang w:val="en-US" w:eastAsia="zh-CN"/>
        </w:rPr>
        <w:t>report, and</w:t>
      </w:r>
      <w:proofErr w:type="gramEnd"/>
      <w:r w:rsidRPr="00AA79FD">
        <w:rPr>
          <w:rFonts w:hint="eastAsia"/>
          <w:sz w:val="20"/>
          <w:szCs w:val="20"/>
          <w:lang w:val="en-US" w:eastAsia="zh-CN"/>
        </w:rPr>
        <w:t xml:space="preserve"> starts to count the duration. If not fetched within 48 hours, then the whole RA report will be deleted</w:t>
      </w:r>
      <w:r w:rsidRPr="00AA79FD">
        <w:rPr>
          <w:sz w:val="20"/>
          <w:szCs w:val="20"/>
          <w:lang w:val="en-US" w:eastAsia="zh-CN"/>
        </w:rPr>
        <w:t>.</w:t>
      </w:r>
    </w:p>
    <w:p w14:paraId="1F2A1CBA" w14:textId="77777777" w:rsidR="001A01C1" w:rsidRPr="006E13D1" w:rsidRDefault="001A01C1" w:rsidP="002C629E"/>
    <w:p w14:paraId="1916F74C" w14:textId="77777777" w:rsidR="002C629E" w:rsidRPr="006E13D1" w:rsidRDefault="002C629E" w:rsidP="002C629E">
      <w:pPr>
        <w:pStyle w:val="Heading1"/>
      </w:pPr>
      <w:r>
        <w:t>3</w:t>
      </w:r>
      <w:r w:rsidRPr="006E13D1">
        <w:tab/>
      </w:r>
      <w:r>
        <w:t>Conclusions</w:t>
      </w:r>
    </w:p>
    <w:p w14:paraId="35C624ED" w14:textId="77777777" w:rsidR="00D54F78" w:rsidRPr="006E13D1" w:rsidRDefault="00D54F78" w:rsidP="00D54F78"/>
    <w:p w14:paraId="324F258F" w14:textId="77777777" w:rsidR="00C8329D" w:rsidRDefault="00C8329D" w:rsidP="00C8329D">
      <w:r w:rsidRPr="00AA79FD">
        <w:rPr>
          <w:b/>
          <w:bCs/>
        </w:rPr>
        <w:t>Observation 1:</w:t>
      </w:r>
      <w:r>
        <w:t xml:space="preserve"> In Option a) Some RACH procedures may be logged in the worst case for more than 48 hours.</w:t>
      </w:r>
    </w:p>
    <w:p w14:paraId="7D048AD6" w14:textId="161F74BF" w:rsidR="00C8329D" w:rsidRDefault="00C8329D" w:rsidP="00C8329D">
      <w:r w:rsidRPr="00AA79FD">
        <w:rPr>
          <w:b/>
          <w:bCs/>
        </w:rPr>
        <w:t>Observation 2:</w:t>
      </w:r>
      <w:r>
        <w:t xml:space="preserve"> If network needs RACH information to recover from some detected internal failure, it will retrieve the RACH reports before the expiration of the timer.</w:t>
      </w:r>
    </w:p>
    <w:p w14:paraId="7358ADF9" w14:textId="2C1718BA" w:rsidR="00E179A2" w:rsidRDefault="00E179A2" w:rsidP="00E179A2">
      <w:r w:rsidRPr="007F61AA">
        <w:rPr>
          <w:b/>
          <w:bCs/>
        </w:rPr>
        <w:t>Observation 3:</w:t>
      </w:r>
      <w:r>
        <w:t xml:space="preserve"> We remark that we do not see any difference between Options b) and c) in Proposal 1 above. Thus, we refer to </w:t>
      </w:r>
      <w:proofErr w:type="gramStart"/>
      <w:r>
        <w:t>both of them</w:t>
      </w:r>
      <w:proofErr w:type="gramEnd"/>
      <w:r>
        <w:t xml:space="preserve"> as Option b).</w:t>
      </w:r>
    </w:p>
    <w:p w14:paraId="7A87163F" w14:textId="404CBB22" w:rsidR="00C8329D" w:rsidRPr="00565C26" w:rsidRDefault="00C8329D" w:rsidP="002C629E">
      <w:pPr>
        <w:rPr>
          <w:rStyle w:val="normaltextrun"/>
        </w:rPr>
      </w:pPr>
      <w:r w:rsidRPr="001A01C1">
        <w:rPr>
          <w:b/>
          <w:bCs/>
        </w:rPr>
        <w:t xml:space="preserve">Observation </w:t>
      </w:r>
      <w:r>
        <w:rPr>
          <w:b/>
          <w:bCs/>
        </w:rPr>
        <w:t>4</w:t>
      </w:r>
      <w:r w:rsidRPr="001A01C1">
        <w:rPr>
          <w:b/>
          <w:bCs/>
        </w:rPr>
        <w:t>:</w:t>
      </w:r>
      <w:r>
        <w:t xml:space="preserve"> Option b) complicates the RACH Report maintenance and storage in the UE without clear benefits.</w:t>
      </w:r>
    </w:p>
    <w:p w14:paraId="7FCBA256" w14:textId="275CC4C3" w:rsidR="009904A9" w:rsidRPr="009904A9" w:rsidRDefault="009904A9" w:rsidP="002C629E">
      <w:r w:rsidRPr="009904A9">
        <w:rPr>
          <w:rStyle w:val="normaltextrun"/>
          <w:b/>
          <w:bCs/>
          <w:color w:val="000000"/>
          <w:shd w:val="clear" w:color="auto" w:fill="FFFFFF"/>
        </w:rPr>
        <w:t>Proposal:</w:t>
      </w:r>
      <w:r w:rsidRPr="001A01C1">
        <w:rPr>
          <w:rStyle w:val="normaltextrun"/>
          <w:b/>
          <w:bCs/>
          <w:color w:val="000000"/>
          <w:shd w:val="clear" w:color="auto" w:fill="FFFFFF"/>
        </w:rPr>
        <w:t xml:space="preserve"> </w:t>
      </w:r>
      <w:r w:rsidR="00464BDA">
        <w:rPr>
          <w:rStyle w:val="normaltextrun"/>
          <w:b/>
          <w:bCs/>
          <w:color w:val="000000"/>
          <w:shd w:val="clear" w:color="auto" w:fill="FFFFFF"/>
        </w:rPr>
        <w:t>In Rel-16, the UE supports RA-report retaining according to</w:t>
      </w:r>
      <w:r w:rsidR="00464BDA" w:rsidRPr="001A01C1">
        <w:rPr>
          <w:rStyle w:val="normaltextrun"/>
          <w:b/>
          <w:bCs/>
          <w:color w:val="000000"/>
          <w:shd w:val="clear" w:color="auto" w:fill="FFFFFF"/>
        </w:rPr>
        <w:t xml:space="preserve"> </w:t>
      </w:r>
      <w:r w:rsidRPr="001A01C1">
        <w:rPr>
          <w:rStyle w:val="normaltextrun"/>
          <w:b/>
          <w:bCs/>
          <w:color w:val="000000"/>
          <w:shd w:val="clear" w:color="auto" w:fill="FFFFFF"/>
        </w:rPr>
        <w:t>Option a):</w:t>
      </w:r>
    </w:p>
    <w:p w14:paraId="792FC368" w14:textId="77777777" w:rsidR="009904A9" w:rsidRPr="00AA79FD" w:rsidRDefault="009904A9" w:rsidP="009904A9">
      <w:pPr>
        <w:pStyle w:val="Proposal"/>
        <w:numPr>
          <w:ilvl w:val="0"/>
          <w:numId w:val="11"/>
        </w:numPr>
        <w:rPr>
          <w:sz w:val="20"/>
          <w:szCs w:val="20"/>
          <w:lang w:val="en-US"/>
        </w:rPr>
      </w:pPr>
      <w:r w:rsidRPr="00AA79FD">
        <w:rPr>
          <w:rFonts w:hint="eastAsia"/>
          <w:sz w:val="20"/>
          <w:szCs w:val="20"/>
          <w:lang w:val="en-US" w:eastAsia="zh-CN"/>
        </w:rPr>
        <w:t>UE will stop log</w:t>
      </w:r>
      <w:r w:rsidRPr="00AA79FD">
        <w:rPr>
          <w:sz w:val="20"/>
          <w:szCs w:val="20"/>
          <w:lang w:val="en-US" w:eastAsia="zh-CN"/>
        </w:rPr>
        <w:t>ging</w:t>
      </w:r>
      <w:r w:rsidRPr="00AA79FD">
        <w:rPr>
          <w:rFonts w:hint="eastAsia"/>
          <w:sz w:val="20"/>
          <w:szCs w:val="20"/>
          <w:lang w:val="en-US" w:eastAsia="zh-CN"/>
        </w:rPr>
        <w:t xml:space="preserve"> RA info if all 8 entries is filled in RA </w:t>
      </w:r>
      <w:proofErr w:type="gramStart"/>
      <w:r w:rsidRPr="00AA79FD">
        <w:rPr>
          <w:rFonts w:hint="eastAsia"/>
          <w:sz w:val="20"/>
          <w:szCs w:val="20"/>
          <w:lang w:val="en-US" w:eastAsia="zh-CN"/>
        </w:rPr>
        <w:t>report, and</w:t>
      </w:r>
      <w:proofErr w:type="gramEnd"/>
      <w:r w:rsidRPr="00AA79FD">
        <w:rPr>
          <w:rFonts w:hint="eastAsia"/>
          <w:sz w:val="20"/>
          <w:szCs w:val="20"/>
          <w:lang w:val="en-US" w:eastAsia="zh-CN"/>
        </w:rPr>
        <w:t xml:space="preserve"> starts to count the duration. If not fetched within 48 hours, then the whole RA report will be deleted</w:t>
      </w:r>
      <w:r w:rsidRPr="00AA79FD">
        <w:rPr>
          <w:sz w:val="20"/>
          <w:szCs w:val="20"/>
          <w:lang w:val="en-US" w:eastAsia="zh-CN"/>
        </w:rPr>
        <w:t>.</w:t>
      </w:r>
    </w:p>
    <w:p w14:paraId="57629FD8" w14:textId="7F12395E" w:rsidR="000020DF" w:rsidRPr="009904A9" w:rsidRDefault="000020DF" w:rsidP="002C629E">
      <w:pPr>
        <w:rPr>
          <w:lang w:val="en-US"/>
        </w:rPr>
      </w:pPr>
    </w:p>
    <w:sectPr w:rsidR="000020DF" w:rsidRPr="009904A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82F9A6" w14:textId="77777777" w:rsidR="00AB442E" w:rsidRDefault="00AB442E">
      <w:r>
        <w:separator/>
      </w:r>
    </w:p>
  </w:endnote>
  <w:endnote w:type="continuationSeparator" w:id="0">
    <w:p w14:paraId="4242DD29" w14:textId="77777777" w:rsidR="00AB442E" w:rsidRDefault="00AB442E">
      <w:r>
        <w:continuationSeparator/>
      </w:r>
    </w:p>
  </w:endnote>
  <w:endnote w:type="continuationNotice" w:id="1">
    <w:p w14:paraId="0A999B65" w14:textId="77777777" w:rsidR="00AB442E" w:rsidRDefault="00AB44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850105" w14:textId="77777777" w:rsidR="00AB442E" w:rsidRDefault="00AB442E">
      <w:r>
        <w:separator/>
      </w:r>
    </w:p>
  </w:footnote>
  <w:footnote w:type="continuationSeparator" w:id="0">
    <w:p w14:paraId="659DE9B1" w14:textId="77777777" w:rsidR="00AB442E" w:rsidRDefault="00AB442E">
      <w:r>
        <w:continuationSeparator/>
      </w:r>
    </w:p>
  </w:footnote>
  <w:footnote w:type="continuationNotice" w:id="1">
    <w:p w14:paraId="06C35AB1" w14:textId="77777777" w:rsidR="00AB442E" w:rsidRDefault="00AB44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B6992"/>
    <w:multiLevelType w:val="hybridMultilevel"/>
    <w:tmpl w:val="F8A45196"/>
    <w:lvl w:ilvl="0" w:tplc="71FEA96A">
      <w:start w:val="2"/>
      <w:numFmt w:val="bullet"/>
      <w:lvlText w:val="-"/>
      <w:lvlJc w:val="left"/>
      <w:pPr>
        <w:ind w:left="720" w:hanging="360"/>
      </w:pPr>
      <w:rPr>
        <w:rFonts w:ascii="Times New Roman" w:eastAsia="Times New Roma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867167D"/>
    <w:multiLevelType w:val="hybridMultilevel"/>
    <w:tmpl w:val="DDAE0CC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AA46647"/>
    <w:multiLevelType w:val="hybridMultilevel"/>
    <w:tmpl w:val="B5D4144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C34790F"/>
    <w:multiLevelType w:val="hybridMultilevel"/>
    <w:tmpl w:val="328EDB9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7"/>
  </w:num>
  <w:num w:numId="7">
    <w:abstractNumId w:val="8"/>
  </w:num>
  <w:num w:numId="8">
    <w:abstractNumId w:val="2"/>
  </w:num>
  <w:num w:numId="9">
    <w:abstractNumId w:val="6"/>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0DF"/>
    <w:rsid w:val="00005F4C"/>
    <w:rsid w:val="00016557"/>
    <w:rsid w:val="00023C40"/>
    <w:rsid w:val="00031468"/>
    <w:rsid w:val="00033397"/>
    <w:rsid w:val="00040095"/>
    <w:rsid w:val="00073C9C"/>
    <w:rsid w:val="00080512"/>
    <w:rsid w:val="00090468"/>
    <w:rsid w:val="00094568"/>
    <w:rsid w:val="000B7BCF"/>
    <w:rsid w:val="000C522B"/>
    <w:rsid w:val="000D58AB"/>
    <w:rsid w:val="00112F1A"/>
    <w:rsid w:val="00134735"/>
    <w:rsid w:val="00145075"/>
    <w:rsid w:val="001741A0"/>
    <w:rsid w:val="00175FA0"/>
    <w:rsid w:val="00194CD0"/>
    <w:rsid w:val="001A01C1"/>
    <w:rsid w:val="001B49C9"/>
    <w:rsid w:val="001C23F4"/>
    <w:rsid w:val="001C4F79"/>
    <w:rsid w:val="001F168B"/>
    <w:rsid w:val="001F7831"/>
    <w:rsid w:val="00204045"/>
    <w:rsid w:val="0020712B"/>
    <w:rsid w:val="00213F82"/>
    <w:rsid w:val="0022606D"/>
    <w:rsid w:val="00231728"/>
    <w:rsid w:val="00250404"/>
    <w:rsid w:val="002610D8"/>
    <w:rsid w:val="002747EC"/>
    <w:rsid w:val="002855BF"/>
    <w:rsid w:val="002C629E"/>
    <w:rsid w:val="002E430C"/>
    <w:rsid w:val="002F0D22"/>
    <w:rsid w:val="00311B17"/>
    <w:rsid w:val="003172DC"/>
    <w:rsid w:val="00325AE3"/>
    <w:rsid w:val="00326069"/>
    <w:rsid w:val="00332305"/>
    <w:rsid w:val="0035462D"/>
    <w:rsid w:val="00364B41"/>
    <w:rsid w:val="00382439"/>
    <w:rsid w:val="00383096"/>
    <w:rsid w:val="0039437A"/>
    <w:rsid w:val="003A41EF"/>
    <w:rsid w:val="003B40AD"/>
    <w:rsid w:val="003C4E37"/>
    <w:rsid w:val="003E16BE"/>
    <w:rsid w:val="003F4E28"/>
    <w:rsid w:val="004006E8"/>
    <w:rsid w:val="00401855"/>
    <w:rsid w:val="004474AB"/>
    <w:rsid w:val="00464BDA"/>
    <w:rsid w:val="00465587"/>
    <w:rsid w:val="00477455"/>
    <w:rsid w:val="00487B03"/>
    <w:rsid w:val="004A1F7B"/>
    <w:rsid w:val="004C44D2"/>
    <w:rsid w:val="004D3578"/>
    <w:rsid w:val="004D380D"/>
    <w:rsid w:val="004E213A"/>
    <w:rsid w:val="004F3D3C"/>
    <w:rsid w:val="00503171"/>
    <w:rsid w:val="00506C28"/>
    <w:rsid w:val="00534DA0"/>
    <w:rsid w:val="00543E6C"/>
    <w:rsid w:val="00564A96"/>
    <w:rsid w:val="00565087"/>
    <w:rsid w:val="0056573F"/>
    <w:rsid w:val="00565C26"/>
    <w:rsid w:val="005A7AB8"/>
    <w:rsid w:val="00611566"/>
    <w:rsid w:val="00640831"/>
    <w:rsid w:val="00646D99"/>
    <w:rsid w:val="00656910"/>
    <w:rsid w:val="006574C0"/>
    <w:rsid w:val="006C66D8"/>
    <w:rsid w:val="006D1E24"/>
    <w:rsid w:val="006E1417"/>
    <w:rsid w:val="006E2E13"/>
    <w:rsid w:val="006F6A2C"/>
    <w:rsid w:val="007069DC"/>
    <w:rsid w:val="00710201"/>
    <w:rsid w:val="0072073A"/>
    <w:rsid w:val="007342B5"/>
    <w:rsid w:val="00734A5B"/>
    <w:rsid w:val="00744E76"/>
    <w:rsid w:val="00757D40"/>
    <w:rsid w:val="007662B5"/>
    <w:rsid w:val="00781F0F"/>
    <w:rsid w:val="0078727C"/>
    <w:rsid w:val="0079049D"/>
    <w:rsid w:val="00793DC5"/>
    <w:rsid w:val="007B18D8"/>
    <w:rsid w:val="007C095F"/>
    <w:rsid w:val="007C2DD0"/>
    <w:rsid w:val="007F2E08"/>
    <w:rsid w:val="008028A4"/>
    <w:rsid w:val="00813245"/>
    <w:rsid w:val="00832EAA"/>
    <w:rsid w:val="00840DE0"/>
    <w:rsid w:val="0086354A"/>
    <w:rsid w:val="00867841"/>
    <w:rsid w:val="008768CA"/>
    <w:rsid w:val="00877EF9"/>
    <w:rsid w:val="00880559"/>
    <w:rsid w:val="008B1550"/>
    <w:rsid w:val="008B5306"/>
    <w:rsid w:val="008C2E2A"/>
    <w:rsid w:val="008C3057"/>
    <w:rsid w:val="008D2E4D"/>
    <w:rsid w:val="008E207D"/>
    <w:rsid w:val="008E24F0"/>
    <w:rsid w:val="008E3E86"/>
    <w:rsid w:val="008F396F"/>
    <w:rsid w:val="008F3DCD"/>
    <w:rsid w:val="0090271F"/>
    <w:rsid w:val="00902DB9"/>
    <w:rsid w:val="0090466A"/>
    <w:rsid w:val="009172F2"/>
    <w:rsid w:val="009211AF"/>
    <w:rsid w:val="00923655"/>
    <w:rsid w:val="00926E51"/>
    <w:rsid w:val="00936071"/>
    <w:rsid w:val="009376CD"/>
    <w:rsid w:val="00940212"/>
    <w:rsid w:val="00942EC2"/>
    <w:rsid w:val="00961B32"/>
    <w:rsid w:val="00962509"/>
    <w:rsid w:val="00970DB3"/>
    <w:rsid w:val="00974BB0"/>
    <w:rsid w:val="00975BCD"/>
    <w:rsid w:val="009904A9"/>
    <w:rsid w:val="009A0AF3"/>
    <w:rsid w:val="009B07CD"/>
    <w:rsid w:val="009B401F"/>
    <w:rsid w:val="009C19E9"/>
    <w:rsid w:val="009D74A6"/>
    <w:rsid w:val="009E6A4C"/>
    <w:rsid w:val="00A07F79"/>
    <w:rsid w:val="00A10F02"/>
    <w:rsid w:val="00A204CA"/>
    <w:rsid w:val="00A209D6"/>
    <w:rsid w:val="00A53724"/>
    <w:rsid w:val="00A54B2B"/>
    <w:rsid w:val="00A81BE0"/>
    <w:rsid w:val="00A82346"/>
    <w:rsid w:val="00A8238B"/>
    <w:rsid w:val="00A9671C"/>
    <w:rsid w:val="00AA1553"/>
    <w:rsid w:val="00AA79FD"/>
    <w:rsid w:val="00AB442E"/>
    <w:rsid w:val="00AF11ED"/>
    <w:rsid w:val="00B05380"/>
    <w:rsid w:val="00B05962"/>
    <w:rsid w:val="00B15449"/>
    <w:rsid w:val="00B16C2F"/>
    <w:rsid w:val="00B27303"/>
    <w:rsid w:val="00B47FD1"/>
    <w:rsid w:val="00B516BB"/>
    <w:rsid w:val="00B84DB2"/>
    <w:rsid w:val="00BC3555"/>
    <w:rsid w:val="00BE2CF9"/>
    <w:rsid w:val="00C12B51"/>
    <w:rsid w:val="00C24650"/>
    <w:rsid w:val="00C25465"/>
    <w:rsid w:val="00C33079"/>
    <w:rsid w:val="00C8329D"/>
    <w:rsid w:val="00C83A13"/>
    <w:rsid w:val="00C84CB2"/>
    <w:rsid w:val="00C9068C"/>
    <w:rsid w:val="00C92967"/>
    <w:rsid w:val="00CA3D0C"/>
    <w:rsid w:val="00CA654B"/>
    <w:rsid w:val="00CB72B8"/>
    <w:rsid w:val="00CD4C7B"/>
    <w:rsid w:val="00CD58FE"/>
    <w:rsid w:val="00CE47D0"/>
    <w:rsid w:val="00CF72D3"/>
    <w:rsid w:val="00D33BE3"/>
    <w:rsid w:val="00D3792D"/>
    <w:rsid w:val="00D54F78"/>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E499C"/>
    <w:rsid w:val="00E179A2"/>
    <w:rsid w:val="00E46C08"/>
    <w:rsid w:val="00E471CF"/>
    <w:rsid w:val="00E62835"/>
    <w:rsid w:val="00E73922"/>
    <w:rsid w:val="00E77645"/>
    <w:rsid w:val="00E83697"/>
    <w:rsid w:val="00EA66C9"/>
    <w:rsid w:val="00EC4A25"/>
    <w:rsid w:val="00EC4FA3"/>
    <w:rsid w:val="00ED40F3"/>
    <w:rsid w:val="00F025A2"/>
    <w:rsid w:val="00F036E9"/>
    <w:rsid w:val="00F07388"/>
    <w:rsid w:val="00F2026E"/>
    <w:rsid w:val="00F2210A"/>
    <w:rsid w:val="00F37743"/>
    <w:rsid w:val="00F47E34"/>
    <w:rsid w:val="00F54871"/>
    <w:rsid w:val="00F54A3D"/>
    <w:rsid w:val="00F54CB0"/>
    <w:rsid w:val="00F579CD"/>
    <w:rsid w:val="00F653B8"/>
    <w:rsid w:val="00F71B89"/>
    <w:rsid w:val="00F7353C"/>
    <w:rsid w:val="00F76F8F"/>
    <w:rsid w:val="00F941DF"/>
    <w:rsid w:val="00FA1266"/>
    <w:rsid w:val="00FB36FA"/>
    <w:rsid w:val="00FC1192"/>
    <w:rsid w:val="00FE251B"/>
    <w:rsid w:val="03BF0422"/>
    <w:rsid w:val="08B4EB7C"/>
    <w:rsid w:val="0DB0D45B"/>
    <w:rsid w:val="1D2A9A4B"/>
    <w:rsid w:val="21F5116A"/>
    <w:rsid w:val="362C7644"/>
    <w:rsid w:val="48D19848"/>
    <w:rsid w:val="56970F10"/>
    <w:rsid w:val="613BDE37"/>
    <w:rsid w:val="649A4676"/>
    <w:rsid w:val="6A9F4DE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CommentText">
    <w:name w:val="annotation text"/>
    <w:basedOn w:val="Normal"/>
    <w:link w:val="CommentTextChar"/>
    <w:unhideWhenUsed/>
    <w:qFormat/>
    <w:rsid w:val="004F3D3C"/>
    <w:pPr>
      <w:spacing w:line="256" w:lineRule="auto"/>
    </w:pPr>
    <w:rPr>
      <w:rFonts w:eastAsiaTheme="minorEastAsia"/>
    </w:rPr>
  </w:style>
  <w:style w:type="character" w:customStyle="1" w:styleId="CommentTextChar">
    <w:name w:val="Comment Text Char"/>
    <w:basedOn w:val="DefaultParagraphFont"/>
    <w:link w:val="CommentText"/>
    <w:qFormat/>
    <w:rsid w:val="004F3D3C"/>
    <w:rPr>
      <w:rFonts w:eastAsiaTheme="minorEastAsia"/>
      <w:lang w:eastAsia="en-US"/>
    </w:rPr>
  </w:style>
  <w:style w:type="character" w:customStyle="1" w:styleId="PLChar">
    <w:name w:val="PL Char"/>
    <w:link w:val="PL"/>
    <w:qFormat/>
    <w:locked/>
    <w:rsid w:val="004F3D3C"/>
    <w:rPr>
      <w:rFonts w:ascii="Courier New" w:hAnsi="Courier New"/>
      <w:noProof/>
      <w:sz w:val="16"/>
      <w:lang w:eastAsia="en-US"/>
    </w:rPr>
  </w:style>
  <w:style w:type="character" w:styleId="CommentReference">
    <w:name w:val="annotation reference"/>
    <w:unhideWhenUsed/>
    <w:qFormat/>
    <w:rsid w:val="004F3D3C"/>
    <w:rPr>
      <w:sz w:val="16"/>
    </w:rPr>
  </w:style>
  <w:style w:type="character" w:customStyle="1" w:styleId="TALCar">
    <w:name w:val="TAL Car"/>
    <w:link w:val="TAL"/>
    <w:qFormat/>
    <w:locked/>
    <w:rsid w:val="005A7AB8"/>
    <w:rPr>
      <w:rFonts w:ascii="Arial" w:hAnsi="Arial"/>
      <w:sz w:val="18"/>
      <w:lang w:eastAsia="en-US"/>
    </w:rPr>
  </w:style>
  <w:style w:type="character" w:customStyle="1" w:styleId="TAHCar">
    <w:name w:val="TAH Car"/>
    <w:link w:val="TAH"/>
    <w:qFormat/>
    <w:locked/>
    <w:rsid w:val="005A7AB8"/>
    <w:rPr>
      <w:rFonts w:ascii="Arial" w:hAnsi="Arial"/>
      <w:b/>
      <w:sz w:val="18"/>
      <w:lang w:eastAsia="en-US"/>
    </w:rPr>
  </w:style>
  <w:style w:type="character" w:customStyle="1" w:styleId="THChar">
    <w:name w:val="TH Char"/>
    <w:link w:val="TH"/>
    <w:qFormat/>
    <w:locked/>
    <w:rsid w:val="005A7AB8"/>
    <w:rPr>
      <w:rFonts w:ascii="Arial" w:hAnsi="Arial"/>
      <w:b/>
      <w:lang w:eastAsia="en-US"/>
    </w:rPr>
  </w:style>
  <w:style w:type="paragraph" w:styleId="ListParagraph">
    <w:name w:val="List Paragraph"/>
    <w:basedOn w:val="Normal"/>
    <w:uiPriority w:val="34"/>
    <w:qFormat/>
    <w:rsid w:val="004474AB"/>
    <w:pPr>
      <w:ind w:left="720"/>
      <w:contextualSpacing/>
    </w:pPr>
  </w:style>
  <w:style w:type="paragraph" w:customStyle="1" w:styleId="Proposal">
    <w:name w:val="Proposal"/>
    <w:basedOn w:val="Normal"/>
    <w:rsid w:val="00332305"/>
    <w:pPr>
      <w:numPr>
        <w:numId w:val="9"/>
      </w:numPr>
      <w:tabs>
        <w:tab w:val="left" w:pos="1701"/>
      </w:tabs>
      <w:spacing w:after="160" w:line="259" w:lineRule="auto"/>
    </w:pPr>
    <w:rPr>
      <w:rFonts w:ascii="Calibri" w:eastAsia="Calibri" w:hAnsi="Calibri"/>
      <w:b/>
      <w:bCs/>
      <w:sz w:val="22"/>
      <w:szCs w:val="22"/>
      <w:lang w:val="sv-SE"/>
    </w:rPr>
  </w:style>
  <w:style w:type="character" w:customStyle="1" w:styleId="normaltextrun">
    <w:name w:val="normaltextrun"/>
    <w:basedOn w:val="DefaultParagraphFont"/>
    <w:rsid w:val="00332305"/>
  </w:style>
  <w:style w:type="character" w:customStyle="1" w:styleId="spellingerror">
    <w:name w:val="spellingerror"/>
    <w:basedOn w:val="DefaultParagraphFont"/>
    <w:rsid w:val="00332305"/>
  </w:style>
  <w:style w:type="character" w:customStyle="1" w:styleId="eop">
    <w:name w:val="eop"/>
    <w:basedOn w:val="DefaultParagraphFont"/>
    <w:rsid w:val="00332305"/>
  </w:style>
  <w:style w:type="paragraph" w:styleId="CommentSubject">
    <w:name w:val="annotation subject"/>
    <w:basedOn w:val="CommentText"/>
    <w:next w:val="CommentText"/>
    <w:link w:val="CommentSubjectChar"/>
    <w:rsid w:val="00382439"/>
    <w:pPr>
      <w:spacing w:line="240" w:lineRule="auto"/>
    </w:pPr>
    <w:rPr>
      <w:rFonts w:eastAsia="Times New Roman"/>
      <w:b/>
      <w:bCs/>
    </w:rPr>
  </w:style>
  <w:style w:type="character" w:customStyle="1" w:styleId="CommentSubjectChar">
    <w:name w:val="Comment Subject Char"/>
    <w:basedOn w:val="CommentTextChar"/>
    <w:link w:val="CommentSubject"/>
    <w:rsid w:val="00382439"/>
    <w:rPr>
      <w:rFonts w:eastAsiaTheme="minorEastAsia"/>
      <w:b/>
      <w:bCs/>
      <w:lang w:eastAsia="en-US"/>
    </w:rPr>
  </w:style>
  <w:style w:type="character" w:customStyle="1" w:styleId="CRCoverPageZchn">
    <w:name w:val="CR Cover Page Zchn"/>
    <w:link w:val="CRCoverPage"/>
    <w:rsid w:val="00134735"/>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933280">
      <w:bodyDiv w:val="1"/>
      <w:marLeft w:val="0"/>
      <w:marRight w:val="0"/>
      <w:marTop w:val="0"/>
      <w:marBottom w:val="0"/>
      <w:divBdr>
        <w:top w:val="none" w:sz="0" w:space="0" w:color="auto"/>
        <w:left w:val="none" w:sz="0" w:space="0" w:color="auto"/>
        <w:bottom w:val="none" w:sz="0" w:space="0" w:color="auto"/>
        <w:right w:val="none" w:sz="0" w:space="0" w:color="auto"/>
      </w:divBdr>
    </w:div>
    <w:div w:id="217402560">
      <w:bodyDiv w:val="1"/>
      <w:marLeft w:val="0"/>
      <w:marRight w:val="0"/>
      <w:marTop w:val="0"/>
      <w:marBottom w:val="0"/>
      <w:divBdr>
        <w:top w:val="none" w:sz="0" w:space="0" w:color="auto"/>
        <w:left w:val="none" w:sz="0" w:space="0" w:color="auto"/>
        <w:bottom w:val="none" w:sz="0" w:space="0" w:color="auto"/>
        <w:right w:val="none" w:sz="0" w:space="0" w:color="auto"/>
      </w:divBdr>
    </w:div>
    <w:div w:id="384453427">
      <w:bodyDiv w:val="1"/>
      <w:marLeft w:val="0"/>
      <w:marRight w:val="0"/>
      <w:marTop w:val="0"/>
      <w:marBottom w:val="0"/>
      <w:divBdr>
        <w:top w:val="none" w:sz="0" w:space="0" w:color="auto"/>
        <w:left w:val="none" w:sz="0" w:space="0" w:color="auto"/>
        <w:bottom w:val="none" w:sz="0" w:space="0" w:color="auto"/>
        <w:right w:val="none" w:sz="0" w:space="0" w:color="auto"/>
      </w:divBdr>
    </w:div>
    <w:div w:id="536115850">
      <w:bodyDiv w:val="1"/>
      <w:marLeft w:val="0"/>
      <w:marRight w:val="0"/>
      <w:marTop w:val="0"/>
      <w:marBottom w:val="0"/>
      <w:divBdr>
        <w:top w:val="none" w:sz="0" w:space="0" w:color="auto"/>
        <w:left w:val="none" w:sz="0" w:space="0" w:color="auto"/>
        <w:bottom w:val="none" w:sz="0" w:space="0" w:color="auto"/>
        <w:right w:val="none" w:sz="0" w:space="0" w:color="auto"/>
      </w:divBdr>
      <w:divsChild>
        <w:div w:id="169373498">
          <w:marLeft w:val="0"/>
          <w:marRight w:val="0"/>
          <w:marTop w:val="0"/>
          <w:marBottom w:val="0"/>
          <w:divBdr>
            <w:top w:val="none" w:sz="0" w:space="0" w:color="auto"/>
            <w:left w:val="none" w:sz="0" w:space="0" w:color="auto"/>
            <w:bottom w:val="none" w:sz="0" w:space="0" w:color="auto"/>
            <w:right w:val="none" w:sz="0" w:space="0" w:color="auto"/>
          </w:divBdr>
          <w:divsChild>
            <w:div w:id="169148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697703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70793565">
      <w:bodyDiv w:val="1"/>
      <w:marLeft w:val="0"/>
      <w:marRight w:val="0"/>
      <w:marTop w:val="0"/>
      <w:marBottom w:val="0"/>
      <w:divBdr>
        <w:top w:val="none" w:sz="0" w:space="0" w:color="auto"/>
        <w:left w:val="none" w:sz="0" w:space="0" w:color="auto"/>
        <w:bottom w:val="none" w:sz="0" w:space="0" w:color="auto"/>
        <w:right w:val="none" w:sz="0" w:space="0" w:color="auto"/>
      </w:divBdr>
      <w:divsChild>
        <w:div w:id="1136140156">
          <w:marLeft w:val="0"/>
          <w:marRight w:val="0"/>
          <w:marTop w:val="0"/>
          <w:marBottom w:val="0"/>
          <w:divBdr>
            <w:top w:val="none" w:sz="0" w:space="0" w:color="auto"/>
            <w:left w:val="none" w:sz="0" w:space="0" w:color="auto"/>
            <w:bottom w:val="none" w:sz="0" w:space="0" w:color="auto"/>
            <w:right w:val="none" w:sz="0" w:space="0" w:color="auto"/>
          </w:divBdr>
          <w:divsChild>
            <w:div w:id="995300345">
              <w:marLeft w:val="0"/>
              <w:marRight w:val="0"/>
              <w:marTop w:val="0"/>
              <w:marBottom w:val="0"/>
              <w:divBdr>
                <w:top w:val="none" w:sz="0" w:space="0" w:color="auto"/>
                <w:left w:val="none" w:sz="0" w:space="0" w:color="auto"/>
                <w:bottom w:val="none" w:sz="0" w:space="0" w:color="auto"/>
                <w:right w:val="none" w:sz="0" w:space="0" w:color="auto"/>
              </w:divBdr>
            </w:div>
            <w:div w:id="1187911621">
              <w:marLeft w:val="0"/>
              <w:marRight w:val="0"/>
              <w:marTop w:val="0"/>
              <w:marBottom w:val="0"/>
              <w:divBdr>
                <w:top w:val="none" w:sz="0" w:space="0" w:color="auto"/>
                <w:left w:val="none" w:sz="0" w:space="0" w:color="auto"/>
                <w:bottom w:val="none" w:sz="0" w:space="0" w:color="auto"/>
                <w:right w:val="none" w:sz="0" w:space="0" w:color="auto"/>
              </w:divBdr>
            </w:div>
            <w:div w:id="185869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178137">
      <w:bodyDiv w:val="1"/>
      <w:marLeft w:val="0"/>
      <w:marRight w:val="0"/>
      <w:marTop w:val="0"/>
      <w:marBottom w:val="0"/>
      <w:divBdr>
        <w:top w:val="none" w:sz="0" w:space="0" w:color="auto"/>
        <w:left w:val="none" w:sz="0" w:space="0" w:color="auto"/>
        <w:bottom w:val="none" w:sz="0" w:space="0" w:color="auto"/>
        <w:right w:val="none" w:sz="0" w:space="0" w:color="auto"/>
      </w:divBdr>
      <w:divsChild>
        <w:div w:id="744574574">
          <w:marLeft w:val="0"/>
          <w:marRight w:val="0"/>
          <w:marTop w:val="0"/>
          <w:marBottom w:val="0"/>
          <w:divBdr>
            <w:top w:val="none" w:sz="0" w:space="0" w:color="auto"/>
            <w:left w:val="none" w:sz="0" w:space="0" w:color="auto"/>
            <w:bottom w:val="none" w:sz="0" w:space="0" w:color="auto"/>
            <w:right w:val="none" w:sz="0" w:space="0" w:color="auto"/>
          </w:divBdr>
          <w:divsChild>
            <w:div w:id="100344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317005">
      <w:bodyDiv w:val="1"/>
      <w:marLeft w:val="0"/>
      <w:marRight w:val="0"/>
      <w:marTop w:val="0"/>
      <w:marBottom w:val="0"/>
      <w:divBdr>
        <w:top w:val="none" w:sz="0" w:space="0" w:color="auto"/>
        <w:left w:val="none" w:sz="0" w:space="0" w:color="auto"/>
        <w:bottom w:val="none" w:sz="0" w:space="0" w:color="auto"/>
        <w:right w:val="none" w:sz="0" w:space="0" w:color="auto"/>
      </w:divBdr>
    </w:div>
    <w:div w:id="1865096299">
      <w:bodyDiv w:val="1"/>
      <w:marLeft w:val="0"/>
      <w:marRight w:val="0"/>
      <w:marTop w:val="0"/>
      <w:marBottom w:val="0"/>
      <w:divBdr>
        <w:top w:val="none" w:sz="0" w:space="0" w:color="auto"/>
        <w:left w:val="none" w:sz="0" w:space="0" w:color="auto"/>
        <w:bottom w:val="none" w:sz="0" w:space="0" w:color="auto"/>
        <w:right w:val="none" w:sz="0" w:space="0" w:color="auto"/>
      </w:divBdr>
    </w:div>
    <w:div w:id="1945073370">
      <w:bodyDiv w:val="1"/>
      <w:marLeft w:val="0"/>
      <w:marRight w:val="0"/>
      <w:marTop w:val="0"/>
      <w:marBottom w:val="0"/>
      <w:divBdr>
        <w:top w:val="none" w:sz="0" w:space="0" w:color="auto"/>
        <w:left w:val="none" w:sz="0" w:space="0" w:color="auto"/>
        <w:bottom w:val="none" w:sz="0" w:space="0" w:color="auto"/>
        <w:right w:val="none" w:sz="0" w:space="0" w:color="auto"/>
      </w:divBdr>
      <w:divsChild>
        <w:div w:id="2135981671">
          <w:marLeft w:val="0"/>
          <w:marRight w:val="0"/>
          <w:marTop w:val="0"/>
          <w:marBottom w:val="0"/>
          <w:divBdr>
            <w:top w:val="none" w:sz="0" w:space="0" w:color="auto"/>
            <w:left w:val="none" w:sz="0" w:space="0" w:color="auto"/>
            <w:bottom w:val="none" w:sz="0" w:space="0" w:color="auto"/>
            <w:right w:val="none" w:sz="0" w:space="0" w:color="auto"/>
          </w:divBdr>
          <w:divsChild>
            <w:div w:id="34317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344717">
      <w:bodyDiv w:val="1"/>
      <w:marLeft w:val="0"/>
      <w:marRight w:val="0"/>
      <w:marTop w:val="0"/>
      <w:marBottom w:val="0"/>
      <w:divBdr>
        <w:top w:val="none" w:sz="0" w:space="0" w:color="auto"/>
        <w:left w:val="none" w:sz="0" w:space="0" w:color="auto"/>
        <w:bottom w:val="none" w:sz="0" w:space="0" w:color="auto"/>
        <w:right w:val="none" w:sz="0" w:space="0" w:color="auto"/>
      </w:divBdr>
      <w:divsChild>
        <w:div w:id="1300187691">
          <w:marLeft w:val="0"/>
          <w:marRight w:val="0"/>
          <w:marTop w:val="0"/>
          <w:marBottom w:val="0"/>
          <w:divBdr>
            <w:top w:val="none" w:sz="0" w:space="0" w:color="auto"/>
            <w:left w:val="none" w:sz="0" w:space="0" w:color="auto"/>
            <w:bottom w:val="none" w:sz="0" w:space="0" w:color="auto"/>
            <w:right w:val="none" w:sz="0" w:space="0" w:color="auto"/>
          </w:divBdr>
          <w:divsChild>
            <w:div w:id="1657757527">
              <w:marLeft w:val="0"/>
              <w:marRight w:val="0"/>
              <w:marTop w:val="0"/>
              <w:marBottom w:val="0"/>
              <w:divBdr>
                <w:top w:val="none" w:sz="0" w:space="0" w:color="auto"/>
                <w:left w:val="none" w:sz="0" w:space="0" w:color="auto"/>
                <w:bottom w:val="none" w:sz="0" w:space="0" w:color="auto"/>
                <w:right w:val="none" w:sz="0" w:space="0" w:color="auto"/>
              </w:divBdr>
            </w:div>
            <w:div w:id="80874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4" ma:contentTypeDescription="Create a new document." ma:contentTypeScope="" ma:versionID="bf7ec3f27e7cbbe199d212a170c3f7e6">
  <xsd:schema xmlns:xsd="http://www.w3.org/2001/XMLSchema" xmlns:xs="http://www.w3.org/2001/XMLSchema" xmlns:p="http://schemas.microsoft.com/office/2006/metadata/properties" xmlns:ns2="71c5aaf6-e6ce-465b-b873-5148d2a4c105" xmlns:ns3="6d0092ff-228e-48cb-9ef6-dbafe0d3bded" targetNamespace="http://schemas.microsoft.com/office/2006/metadata/properties" ma:root="true" ma:fieldsID="da980c2de5717338c192db6ac65f5a07" ns2:_="" ns3:_="">
    <xsd:import namespace="71c5aaf6-e6ce-465b-b873-5148d2a4c105"/>
    <xsd:import namespace="6d0092ff-228e-48cb-9ef6-dbafe0d3bde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5AIRPNAIUNRU-1774131100-871</_dlc_DocId>
    <_dlc_DocIdUrl xmlns="71c5aaf6-e6ce-465b-b873-5148d2a4c105">
      <Url>https://nokia.sharepoint.com/sites/c5g/projects/nas/_layouts/15/DocIdRedir.aspx?ID=5AIRPNAIUNRU-1774131100-871</Url>
      <Description>5AIRPNAIUNRU-1774131100-871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3796E12-22BB-43E8-957D-A4E966DBCB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purl.org/dc/elements/1.1/"/>
    <ds:schemaRef ds:uri="http://schemas.microsoft.com/office/2006/metadata/properties"/>
    <ds:schemaRef ds:uri="71c5aaf6-e6ce-465b-b873-5148d2a4c105"/>
    <ds:schemaRef ds:uri="6d0092ff-228e-48cb-9ef6-dbafe0d3bde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840</Words>
  <Characters>4790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5619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Tomala, Malgorzata (Nokia - PL/Wroclaw)</dc:creator>
  <cp:lastModifiedBy>Nokia</cp:lastModifiedBy>
  <cp:revision>2</cp:revision>
  <dcterms:created xsi:type="dcterms:W3CDTF">2020-02-14T07:03:00Z</dcterms:created>
  <dcterms:modified xsi:type="dcterms:W3CDTF">2020-02-14T07:03:00Z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0x01010059F07CC03704FA4687B1B83D0C61B4E3</vt:lpwstr>
  </property>
  <property fmtid="{D5CDD505-2E9C-101B-9397-08002B2CF9AE}" pid="3" name="_dlc_DocIdItemGuid">
    <vt:lpwstr>f9bc1471-2fc1-4eb2-9786-cf96d365953c</vt:lpwstr>
  </property>
</Properties>
</file>